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3E30" w14:textId="77777777" w:rsidR="007A74B4" w:rsidRPr="00F93FF5" w:rsidRDefault="007A74B4" w:rsidP="007A74B4">
      <w:pPr>
        <w:tabs>
          <w:tab w:val="left" w:pos="1440"/>
          <w:tab w:val="left" w:pos="1800"/>
          <w:tab w:val="left" w:pos="5400"/>
        </w:tabs>
        <w:jc w:val="right"/>
        <w:rPr>
          <w:rFonts w:ascii="TH SarabunPSK" w:hAnsi="TH SarabunPSK" w:cs="TH SarabunPSK"/>
          <w:sz w:val="30"/>
          <w:szCs w:val="30"/>
        </w:rPr>
      </w:pPr>
      <w:r w:rsidRPr="005A717A">
        <w:rPr>
          <w:rFonts w:ascii="TH SarabunPSK" w:hAnsi="TH SarabunPSK" w:cs="TH SarabunPSK"/>
          <w:sz w:val="30"/>
          <w:szCs w:val="30"/>
          <w:cs/>
        </w:rPr>
        <w:t xml:space="preserve">เอกสารแนบที่ </w:t>
      </w:r>
      <w:r>
        <w:rPr>
          <w:rFonts w:ascii="TH SarabunPSK" w:hAnsi="TH SarabunPSK" w:cs="TH SarabunPSK" w:hint="cs"/>
          <w:sz w:val="30"/>
          <w:szCs w:val="30"/>
          <w:cs/>
        </w:rPr>
        <w:t>4 (1)</w:t>
      </w:r>
    </w:p>
    <w:p w14:paraId="55E87FE4" w14:textId="30E4DCCE" w:rsidR="007A74B4" w:rsidRDefault="007A74B4" w:rsidP="007A74B4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06D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เอกสารสรุปเป้าหมายผลงาน</w:t>
      </w:r>
    </w:p>
    <w:p w14:paraId="4B522492" w14:textId="2951CF1B" w:rsidR="00124C8E" w:rsidRPr="00124C8E" w:rsidRDefault="00124C8E" w:rsidP="007A74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4C8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การสนับสนุนงานวิจัยด้าน </w:t>
      </w:r>
      <w:r w:rsidRPr="00124C8E">
        <w:rPr>
          <w:rFonts w:ascii="TH SarabunPSK" w:hAnsi="TH SarabunPSK" w:cs="TH SarabunPSK"/>
          <w:b/>
          <w:bCs/>
          <w:sz w:val="32"/>
          <w:szCs w:val="32"/>
        </w:rPr>
        <w:t>PM</w:t>
      </w:r>
      <w:r w:rsidRPr="00124C8E">
        <w:rPr>
          <w:rFonts w:ascii="TH SarabunPSK" w:hAnsi="TH SarabunPSK" w:cs="TH SarabunPSK"/>
          <w:b/>
          <w:bCs/>
          <w:sz w:val="32"/>
          <w:szCs w:val="32"/>
          <w:cs/>
        </w:rPr>
        <w:t>2.5 และมลพิษอื่น ๆ ที่สัมพันธ์กับโรคไม่ติดต่อเรื้อรัง จากพื้นที่สู่ห้องปฏิบัติการสู่การวิจัยทางคลินิก</w:t>
      </w:r>
    </w:p>
    <w:p w14:paraId="537F4078" w14:textId="77777777" w:rsidR="007A74B4" w:rsidRDefault="007A74B4" w:rsidP="007A74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D7B">
        <w:rPr>
          <w:rFonts w:ascii="TH SarabunPSK" w:hAnsi="TH SarabunPSK" w:cs="TH SarabunPSK"/>
          <w:b/>
          <w:bCs/>
          <w:sz w:val="32"/>
          <w:szCs w:val="32"/>
          <w:cs/>
        </w:rPr>
        <w:t>สำหรับสาขาวิชาวิทยาศาสตร์สุขภาพและวิทยาศาสตร์และเทคโนโลยี</w:t>
      </w:r>
    </w:p>
    <w:p w14:paraId="53D911FC" w14:textId="34EE96D8" w:rsidR="007A74B4" w:rsidRPr="007A74B4" w:rsidRDefault="007A74B4" w:rsidP="007A74B4">
      <w:pPr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>ชื่อ</w:t>
      </w:r>
      <w:r w:rsidR="00A41A22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Pr="00665227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</w:t>
      </w:r>
    </w:p>
    <w:p w14:paraId="4993DAF2" w14:textId="77777777" w:rsidR="007A74B4" w:rsidRPr="00853650" w:rsidRDefault="007A74B4" w:rsidP="007A74B4">
      <w:pPr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 w:rsidRPr="00853650">
        <w:rPr>
          <w:rFonts w:ascii="TH SarabunPSK" w:eastAsia="TH SarabunPSK" w:hAnsi="TH SarabunPSK" w:cs="TH SarabunPSK" w:hint="cs"/>
          <w:b/>
          <w:sz w:val="32"/>
          <w:szCs w:val="32"/>
          <w:cs/>
        </w:rPr>
        <w:t>สังกัด</w:t>
      </w:r>
      <w:r w:rsidRPr="007A74B4">
        <w:rPr>
          <w:rFonts w:ascii="TH SarabunPSK" w:eastAsia="TH SarabunPSK" w:hAnsi="TH SarabunPSK" w:cs="TH SarabunPSK"/>
          <w:bCs/>
          <w:sz w:val="32"/>
          <w:szCs w:val="32"/>
        </w:rPr>
        <w:t>:</w:t>
      </w:r>
      <w:r w:rsidRPr="00853650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.....................................................งบประมาณ</w:t>
      </w:r>
      <w:r w:rsidRPr="00C4071E">
        <w:rPr>
          <w:rFonts w:ascii="TH SarabunPSK" w:eastAsia="TH SarabunPSK" w:hAnsi="TH SarabunPSK" w:cs="TH SarabunPSK" w:hint="cs"/>
          <w:b/>
          <w:sz w:val="32"/>
          <w:szCs w:val="32"/>
          <w:cs/>
        </w:rPr>
        <w:t>ปี</w:t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2566     </w:t>
      </w:r>
      <w:r w:rsidRPr="00853650">
        <w:rPr>
          <w:rFonts w:ascii="TH SarabunPSK" w:eastAsia="TH SarabunPSK" w:hAnsi="TH SarabunPSK" w:cs="TH SarabunPSK" w:hint="cs"/>
          <w:b/>
          <w:sz w:val="32"/>
          <w:szCs w:val="32"/>
          <w:cs/>
        </w:rPr>
        <w:t>วงเงิน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Cs/>
          <w:sz w:val="32"/>
          <w:szCs w:val="32"/>
        </w:rPr>
        <w:t>…………………………………………………..</w:t>
      </w:r>
      <w:r w:rsidRPr="00853650">
        <w:rPr>
          <w:rFonts w:ascii="TH SarabunPSK" w:eastAsia="TH SarabunPSK" w:hAnsi="TH SarabunPSK" w:cs="TH SarabunPSK" w:hint="cs"/>
          <w:b/>
          <w:sz w:val="32"/>
          <w:szCs w:val="32"/>
          <w:cs/>
        </w:rPr>
        <w:t>บาท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6728"/>
        <w:gridCol w:w="1678"/>
      </w:tblGrid>
      <w:tr w:rsidR="007A74B4" w:rsidRPr="00FF38C1" w14:paraId="08A7C459" w14:textId="77777777" w:rsidTr="003F7C05">
        <w:trPr>
          <w:trHeight w:val="70"/>
          <w:tblHeader/>
          <w:jc w:val="center"/>
        </w:trPr>
        <w:tc>
          <w:tcPr>
            <w:tcW w:w="7645" w:type="dxa"/>
            <w:gridSpan w:val="2"/>
            <w:shd w:val="clear" w:color="000000" w:fill="BFBFBF"/>
            <w:noWrap/>
            <w:vAlign w:val="center"/>
            <w:hideMark/>
          </w:tcPr>
          <w:p w14:paraId="48434D0E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ผลผลิต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(Outputs)</w:t>
            </w:r>
          </w:p>
        </w:tc>
        <w:tc>
          <w:tcPr>
            <w:tcW w:w="1678" w:type="dxa"/>
            <w:shd w:val="clear" w:color="000000" w:fill="BFBFBF"/>
            <w:noWrap/>
            <w:vAlign w:val="center"/>
            <w:hideMark/>
          </w:tcPr>
          <w:p w14:paraId="58EFF571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เป้าหมายผลผลิตที่ส่งมอบ</w:t>
            </w:r>
          </w:p>
        </w:tc>
      </w:tr>
      <w:tr w:rsidR="007A74B4" w:rsidRPr="00FF38C1" w14:paraId="578C9C88" w14:textId="77777777" w:rsidTr="003F7C05">
        <w:trPr>
          <w:trHeight w:val="227"/>
          <w:jc w:val="center"/>
        </w:trPr>
        <w:tc>
          <w:tcPr>
            <w:tcW w:w="917" w:type="dxa"/>
            <w:shd w:val="clear" w:color="000000" w:fill="CCFFFF"/>
            <w:noWrap/>
            <w:hideMark/>
          </w:tcPr>
          <w:p w14:paraId="27244B12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KR02</w:t>
            </w:r>
          </w:p>
        </w:tc>
        <w:tc>
          <w:tcPr>
            <w:tcW w:w="6728" w:type="dxa"/>
            <w:shd w:val="clear" w:color="000000" w:fill="CCFFFF"/>
            <w:noWrap/>
            <w:hideMark/>
          </w:tcPr>
          <w:p w14:paraId="3660C8FB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ผลงานตีพิมพ์ (เรื่อง)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ที่ต้องส่งมอบ</w:t>
            </w:r>
          </w:p>
        </w:tc>
        <w:tc>
          <w:tcPr>
            <w:tcW w:w="1678" w:type="dxa"/>
            <w:shd w:val="clear" w:color="000000" w:fill="CCFFFF"/>
            <w:noWrap/>
          </w:tcPr>
          <w:p w14:paraId="3A0B1E0D" w14:textId="77777777" w:rsidR="007A74B4" w:rsidRPr="00A43BA7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u w:val="single"/>
              </w:rPr>
            </w:pPr>
          </w:p>
        </w:tc>
      </w:tr>
      <w:tr w:rsidR="007A74B4" w:rsidRPr="00FF38C1" w14:paraId="3352AFC7" w14:textId="77777777" w:rsidTr="003F7C05">
        <w:trPr>
          <w:trHeight w:val="303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14:paraId="485DF602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  <w:u w:val="single"/>
              </w:rPr>
            </w:pPr>
          </w:p>
        </w:tc>
        <w:tc>
          <w:tcPr>
            <w:tcW w:w="6728" w:type="dxa"/>
            <w:shd w:val="clear" w:color="auto" w:fill="auto"/>
            <w:noWrap/>
            <w:hideMark/>
          </w:tcPr>
          <w:p w14:paraId="57B37415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ผลงานตีพิมพ์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ISI Q1 Tier1 (Top10%) </w:t>
            </w:r>
          </w:p>
        </w:tc>
        <w:tc>
          <w:tcPr>
            <w:tcW w:w="1678" w:type="dxa"/>
            <w:shd w:val="clear" w:color="auto" w:fill="FFFFFF" w:themeFill="background1"/>
            <w:noWrap/>
          </w:tcPr>
          <w:p w14:paraId="1A791CCD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14:paraId="3D90A86D" w14:textId="77777777" w:rsidTr="003F7C05">
        <w:trPr>
          <w:trHeight w:val="55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14:paraId="062E2DD4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noWrap/>
            <w:hideMark/>
          </w:tcPr>
          <w:p w14:paraId="34A0CAE6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ผลงานตีพิมพ์ 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 xml:space="preserve">Scopus 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ใน </w:t>
            </w:r>
            <w:r>
              <w:rPr>
                <w:rFonts w:ascii="TH SarabunPSK" w:eastAsia="Times New Roman" w:hAnsi="TH SarabunPSK" w:cs="TH SarabunPSK"/>
                <w:color w:val="000000"/>
              </w:rPr>
              <w:t xml:space="preserve">Q1-2 </w:t>
            </w: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ที่สอดคล้องกับ 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>SDGs</w:t>
            </w:r>
          </w:p>
        </w:tc>
        <w:tc>
          <w:tcPr>
            <w:tcW w:w="1678" w:type="dxa"/>
            <w:shd w:val="clear" w:color="auto" w:fill="FFFFFF" w:themeFill="background1"/>
            <w:noWrap/>
          </w:tcPr>
          <w:p w14:paraId="1794ABD4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14:paraId="6914AFD4" w14:textId="77777777" w:rsidTr="003F7C05">
        <w:trPr>
          <w:trHeight w:val="55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14:paraId="719A3137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noWrap/>
            <w:hideMark/>
          </w:tcPr>
          <w:p w14:paraId="435F0018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ผลงานตีพิมพ์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ISI Q1 </w:t>
            </w:r>
          </w:p>
        </w:tc>
        <w:tc>
          <w:tcPr>
            <w:tcW w:w="1678" w:type="dxa"/>
            <w:shd w:val="clear" w:color="auto" w:fill="FFFFFF" w:themeFill="background1"/>
            <w:noWrap/>
          </w:tcPr>
          <w:p w14:paraId="2E936EF6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14:paraId="5D037BF5" w14:textId="77777777" w:rsidTr="003F7C05">
        <w:trPr>
          <w:trHeight w:val="91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14:paraId="59AA3766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noWrap/>
            <w:hideMark/>
          </w:tcPr>
          <w:p w14:paraId="721C26A8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ผลงานตีพิมพ์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ISI Q2                                                         </w:t>
            </w:r>
          </w:p>
        </w:tc>
        <w:tc>
          <w:tcPr>
            <w:tcW w:w="1678" w:type="dxa"/>
            <w:shd w:val="clear" w:color="auto" w:fill="FFFFFF" w:themeFill="background1"/>
            <w:noWrap/>
          </w:tcPr>
          <w:p w14:paraId="3D03FCBC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14:paraId="73F1AD0C" w14:textId="77777777" w:rsidTr="003F7C05">
        <w:trPr>
          <w:trHeight w:val="55"/>
          <w:jc w:val="center"/>
        </w:trPr>
        <w:tc>
          <w:tcPr>
            <w:tcW w:w="917" w:type="dxa"/>
            <w:shd w:val="clear" w:color="000000" w:fill="CCFFFF"/>
            <w:noWrap/>
            <w:hideMark/>
          </w:tcPr>
          <w:p w14:paraId="69B740AA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KR03</w:t>
            </w:r>
          </w:p>
        </w:tc>
        <w:tc>
          <w:tcPr>
            <w:tcW w:w="6728" w:type="dxa"/>
            <w:shd w:val="clear" w:color="000000" w:fill="CCFFFF"/>
            <w:noWrap/>
            <w:hideMark/>
          </w:tcPr>
          <w:p w14:paraId="3638B1B8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ทุนวิจัยจากแหล่งทุนภายนอก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บาท)</w:t>
            </w:r>
          </w:p>
        </w:tc>
        <w:tc>
          <w:tcPr>
            <w:tcW w:w="1678" w:type="dxa"/>
            <w:shd w:val="clear" w:color="000000" w:fill="CCFFFF"/>
            <w:noWrap/>
          </w:tcPr>
          <w:p w14:paraId="3806B244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14:paraId="2CE55410" w14:textId="77777777" w:rsidTr="003F7C05">
        <w:trPr>
          <w:trHeight w:val="55"/>
          <w:jc w:val="center"/>
        </w:trPr>
        <w:tc>
          <w:tcPr>
            <w:tcW w:w="917" w:type="dxa"/>
            <w:shd w:val="clear" w:color="000000" w:fill="CCFFFF"/>
            <w:noWrap/>
            <w:hideMark/>
          </w:tcPr>
          <w:p w14:paraId="1988971A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KR06</w:t>
            </w:r>
          </w:p>
        </w:tc>
        <w:tc>
          <w:tcPr>
            <w:tcW w:w="6728" w:type="dxa"/>
            <w:shd w:val="clear" w:color="000000" w:fill="CCFFFF"/>
            <w:noWrap/>
            <w:hideMark/>
          </w:tcPr>
          <w:p w14:paraId="28199019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ต้นแบบผลิตภัณฑ์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เรื่อง)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</w:p>
        </w:tc>
        <w:tc>
          <w:tcPr>
            <w:tcW w:w="1678" w:type="dxa"/>
            <w:shd w:val="clear" w:color="000000" w:fill="CCFFFF"/>
            <w:noWrap/>
          </w:tcPr>
          <w:p w14:paraId="77B9C5C7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14:paraId="57E1A492" w14:textId="77777777" w:rsidTr="003F7C05">
        <w:trPr>
          <w:trHeight w:val="55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14:paraId="74D6AB86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noWrap/>
            <w:hideMark/>
          </w:tcPr>
          <w:p w14:paraId="6A7F18FB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ระดับห้องปฏิบัติการ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 xml:space="preserve"> TRL 3</w:t>
            </w:r>
          </w:p>
        </w:tc>
        <w:tc>
          <w:tcPr>
            <w:tcW w:w="1678" w:type="dxa"/>
            <w:shd w:val="clear" w:color="auto" w:fill="auto"/>
            <w:noWrap/>
          </w:tcPr>
          <w:p w14:paraId="28EE4534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14:paraId="5EB741DD" w14:textId="77777777" w:rsidTr="007A74B4">
        <w:trPr>
          <w:trHeight w:val="283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14:paraId="0673563A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noWrap/>
            <w:hideMark/>
          </w:tcPr>
          <w:p w14:paraId="11BF92BD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ระดับภาคสนาม 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>TRL 4-6</w:t>
            </w:r>
          </w:p>
        </w:tc>
        <w:tc>
          <w:tcPr>
            <w:tcW w:w="1678" w:type="dxa"/>
            <w:shd w:val="clear" w:color="auto" w:fill="auto"/>
            <w:noWrap/>
          </w:tcPr>
          <w:p w14:paraId="7D6D21D1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14:paraId="32D5E7CF" w14:textId="77777777" w:rsidTr="007A74B4">
        <w:trPr>
          <w:trHeight w:val="283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14:paraId="3766ADB4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noWrap/>
            <w:hideMark/>
          </w:tcPr>
          <w:p w14:paraId="792293E0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ระดับอุตสาหกรรม 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>TRL 7-9</w:t>
            </w:r>
          </w:p>
        </w:tc>
        <w:tc>
          <w:tcPr>
            <w:tcW w:w="1678" w:type="dxa"/>
            <w:shd w:val="clear" w:color="auto" w:fill="auto"/>
            <w:noWrap/>
          </w:tcPr>
          <w:p w14:paraId="3E8FEF23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14:paraId="7015AF2D" w14:textId="77777777" w:rsidTr="003F7C05">
        <w:trPr>
          <w:trHeight w:val="275"/>
          <w:jc w:val="center"/>
        </w:trPr>
        <w:tc>
          <w:tcPr>
            <w:tcW w:w="917" w:type="dxa"/>
            <w:shd w:val="clear" w:color="000000" w:fill="CCFFFF"/>
            <w:noWrap/>
            <w:hideMark/>
          </w:tcPr>
          <w:p w14:paraId="532ABEB9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KR07</w:t>
            </w:r>
          </w:p>
        </w:tc>
        <w:tc>
          <w:tcPr>
            <w:tcW w:w="6728" w:type="dxa"/>
            <w:shd w:val="clear" w:color="000000" w:fill="CCFFFF"/>
            <w:hideMark/>
          </w:tcPr>
          <w:p w14:paraId="29E3A6D6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เทคโนโลยีเชิงลึก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กระบวนการใหม่ หรือเทคโนโลยีที่เหมาะสม (เรื่อง)</w:t>
            </w:r>
          </w:p>
        </w:tc>
        <w:tc>
          <w:tcPr>
            <w:tcW w:w="1678" w:type="dxa"/>
            <w:shd w:val="clear" w:color="000000" w:fill="CCFFFF"/>
            <w:noWrap/>
          </w:tcPr>
          <w:p w14:paraId="1D841B3D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7A74B4" w:rsidRPr="00FF38C1" w14:paraId="398CD6FD" w14:textId="77777777" w:rsidTr="003F7C05">
        <w:trPr>
          <w:trHeight w:val="143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14:paraId="0AEE3E26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noWrap/>
            <w:hideMark/>
          </w:tcPr>
          <w:p w14:paraId="70D2E163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ระยะแรก 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>TRL 3</w:t>
            </w:r>
          </w:p>
        </w:tc>
        <w:tc>
          <w:tcPr>
            <w:tcW w:w="1678" w:type="dxa"/>
            <w:shd w:val="clear" w:color="auto" w:fill="auto"/>
            <w:noWrap/>
          </w:tcPr>
          <w:p w14:paraId="651D8BE6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14:paraId="428FFC7F" w14:textId="77777777" w:rsidTr="007A74B4">
        <w:trPr>
          <w:trHeight w:val="78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14:paraId="6B2078FB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hideMark/>
          </w:tcPr>
          <w:p w14:paraId="57CE238D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ระยะทดสอบตลาด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 xml:space="preserve"> (Customer Feedback) TRL 4-6</w:t>
            </w:r>
          </w:p>
        </w:tc>
        <w:tc>
          <w:tcPr>
            <w:tcW w:w="1678" w:type="dxa"/>
            <w:shd w:val="clear" w:color="auto" w:fill="auto"/>
            <w:noWrap/>
          </w:tcPr>
          <w:p w14:paraId="1A36C77E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14:paraId="45E14D0F" w14:textId="77777777" w:rsidTr="007A74B4">
        <w:trPr>
          <w:trHeight w:val="55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14:paraId="28D6782B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hideMark/>
          </w:tcPr>
          <w:p w14:paraId="46CCCFE7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ระยะเพิ่มประสิทธิภาพเต็มรูปแบบ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 xml:space="preserve"> (Translational Cutting Edge) TRL 7-9</w:t>
            </w:r>
          </w:p>
        </w:tc>
        <w:tc>
          <w:tcPr>
            <w:tcW w:w="1678" w:type="dxa"/>
            <w:shd w:val="clear" w:color="auto" w:fill="auto"/>
            <w:noWrap/>
          </w:tcPr>
          <w:p w14:paraId="3A50B94B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14:paraId="46D0F632" w14:textId="77777777" w:rsidTr="007A74B4">
        <w:trPr>
          <w:trHeight w:val="55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14:paraId="6F5617FB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noWrap/>
            <w:hideMark/>
          </w:tcPr>
          <w:p w14:paraId="54E2E8BA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เทคโนโลยีที่เหมาะสม (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>Appropriate Tech)</w:t>
            </w:r>
          </w:p>
        </w:tc>
        <w:tc>
          <w:tcPr>
            <w:tcW w:w="1678" w:type="dxa"/>
            <w:shd w:val="clear" w:color="auto" w:fill="auto"/>
            <w:noWrap/>
          </w:tcPr>
          <w:p w14:paraId="2006FAD1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14:paraId="64185F71" w14:textId="77777777" w:rsidTr="003F7C05">
        <w:trPr>
          <w:trHeight w:val="74"/>
          <w:jc w:val="center"/>
        </w:trPr>
        <w:tc>
          <w:tcPr>
            <w:tcW w:w="917" w:type="dxa"/>
            <w:shd w:val="clear" w:color="000000" w:fill="CCFFFF"/>
            <w:noWrap/>
            <w:hideMark/>
          </w:tcPr>
          <w:p w14:paraId="5981C6F0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KR01</w:t>
            </w:r>
          </w:p>
        </w:tc>
        <w:tc>
          <w:tcPr>
            <w:tcW w:w="6728" w:type="dxa"/>
            <w:shd w:val="clear" w:color="000000" w:fill="CCFFFF"/>
            <w:hideMark/>
          </w:tcPr>
          <w:p w14:paraId="62B9B8CE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องค์ความรู้ใหม่ (เรื่อง)</w:t>
            </w:r>
          </w:p>
        </w:tc>
        <w:tc>
          <w:tcPr>
            <w:tcW w:w="1678" w:type="dxa"/>
            <w:shd w:val="clear" w:color="000000" w:fill="CCFFFF"/>
            <w:noWrap/>
          </w:tcPr>
          <w:p w14:paraId="09F3ABF4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14:paraId="2615131C" w14:textId="77777777" w:rsidTr="003F7C05">
        <w:trPr>
          <w:trHeight w:val="397"/>
          <w:jc w:val="center"/>
        </w:trPr>
        <w:tc>
          <w:tcPr>
            <w:tcW w:w="917" w:type="dxa"/>
            <w:shd w:val="clear" w:color="000000" w:fill="CCFFFF"/>
            <w:noWrap/>
            <w:hideMark/>
          </w:tcPr>
          <w:p w14:paraId="16126DE9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KR04</w:t>
            </w:r>
          </w:p>
        </w:tc>
        <w:tc>
          <w:tcPr>
            <w:tcW w:w="6728" w:type="dxa"/>
            <w:shd w:val="clear" w:color="000000" w:fill="CCFFFF"/>
            <w:hideMark/>
          </w:tcPr>
          <w:p w14:paraId="5C0F40C9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เครือข่ายความร่วมมือระดับชาติ และ/หรือนานาชาติ (เครือข่าย)</w:t>
            </w:r>
          </w:p>
        </w:tc>
        <w:tc>
          <w:tcPr>
            <w:tcW w:w="1678" w:type="dxa"/>
            <w:shd w:val="clear" w:color="000000" w:fill="CCFFFF"/>
            <w:noWrap/>
          </w:tcPr>
          <w:p w14:paraId="50354140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14:paraId="62A86E32" w14:textId="77777777" w:rsidTr="003F7C05">
        <w:trPr>
          <w:trHeight w:val="55"/>
          <w:jc w:val="center"/>
        </w:trPr>
        <w:tc>
          <w:tcPr>
            <w:tcW w:w="917" w:type="dxa"/>
            <w:shd w:val="clear" w:color="000000" w:fill="CCFFFF"/>
            <w:noWrap/>
            <w:hideMark/>
          </w:tcPr>
          <w:p w14:paraId="118AF15E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KR05</w:t>
            </w:r>
          </w:p>
        </w:tc>
        <w:tc>
          <w:tcPr>
            <w:tcW w:w="6728" w:type="dxa"/>
            <w:shd w:val="clear" w:color="000000" w:fill="CCFFFF"/>
            <w:hideMark/>
          </w:tcPr>
          <w:p w14:paraId="1A5A4E9C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พัฒนากำลังคนสมรรถนะสูงทุกระดับ (คน)</w:t>
            </w:r>
          </w:p>
        </w:tc>
        <w:tc>
          <w:tcPr>
            <w:tcW w:w="1678" w:type="dxa"/>
            <w:shd w:val="clear" w:color="000000" w:fill="CCFFFF"/>
            <w:noWrap/>
          </w:tcPr>
          <w:p w14:paraId="158677A3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14:paraId="347B2D58" w14:textId="77777777" w:rsidTr="003F7C05">
        <w:trPr>
          <w:trHeight w:val="55"/>
          <w:jc w:val="center"/>
        </w:trPr>
        <w:tc>
          <w:tcPr>
            <w:tcW w:w="917" w:type="dxa"/>
            <w:shd w:val="clear" w:color="000000" w:fill="CCFFFF"/>
            <w:noWrap/>
            <w:hideMark/>
          </w:tcPr>
          <w:p w14:paraId="72986707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KR09</w:t>
            </w:r>
          </w:p>
        </w:tc>
        <w:tc>
          <w:tcPr>
            <w:tcW w:w="6728" w:type="dxa"/>
            <w:shd w:val="clear" w:color="000000" w:fill="CCFFFF"/>
            <w:hideMark/>
          </w:tcPr>
          <w:p w14:paraId="5BB562D7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ผลงานวิจัยเพื่อการพัฒนาที่ยั่งยืนตาม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SDGs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เรื่อง)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</w:p>
        </w:tc>
        <w:tc>
          <w:tcPr>
            <w:tcW w:w="1678" w:type="dxa"/>
            <w:shd w:val="clear" w:color="000000" w:fill="CCFFFF"/>
            <w:noWrap/>
          </w:tcPr>
          <w:p w14:paraId="589DB024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14:paraId="58747ECE" w14:textId="77777777" w:rsidTr="003F7C05">
        <w:trPr>
          <w:trHeight w:val="55"/>
          <w:jc w:val="center"/>
        </w:trPr>
        <w:tc>
          <w:tcPr>
            <w:tcW w:w="917" w:type="dxa"/>
            <w:shd w:val="clear" w:color="000000" w:fill="CCFFFF"/>
            <w:noWrap/>
            <w:hideMark/>
          </w:tcPr>
          <w:p w14:paraId="748761C2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KR23</w:t>
            </w:r>
          </w:p>
        </w:tc>
        <w:tc>
          <w:tcPr>
            <w:tcW w:w="6728" w:type="dxa"/>
            <w:shd w:val="clear" w:color="000000" w:fill="CCFFFF"/>
            <w:hideMark/>
          </w:tcPr>
          <w:p w14:paraId="08BE32AF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มีการนำผลงานวิจัยไปใช้ประโยชน์</w:t>
            </w:r>
          </w:p>
        </w:tc>
        <w:tc>
          <w:tcPr>
            <w:tcW w:w="1678" w:type="dxa"/>
            <w:shd w:val="clear" w:color="000000" w:fill="CCFFFF"/>
            <w:noWrap/>
          </w:tcPr>
          <w:p w14:paraId="03AB29F0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14:paraId="242DB48A" w14:textId="77777777" w:rsidTr="003F7C05">
        <w:trPr>
          <w:trHeight w:val="55"/>
          <w:jc w:val="center"/>
        </w:trPr>
        <w:tc>
          <w:tcPr>
            <w:tcW w:w="917" w:type="dxa"/>
            <w:shd w:val="clear" w:color="000000" w:fill="FFFFCC"/>
            <w:noWrap/>
            <w:hideMark/>
          </w:tcPr>
          <w:p w14:paraId="08317B88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KR08</w:t>
            </w:r>
          </w:p>
        </w:tc>
        <w:tc>
          <w:tcPr>
            <w:tcW w:w="6728" w:type="dxa"/>
            <w:shd w:val="clear" w:color="000000" w:fill="FFFFCC"/>
            <w:hideMark/>
          </w:tcPr>
          <w:p w14:paraId="6D5CC9F3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ทรัพย์สินทางปัญญา (ยื่นจด/ได้เลข) (เรื่อง)</w:t>
            </w:r>
          </w:p>
        </w:tc>
        <w:tc>
          <w:tcPr>
            <w:tcW w:w="1678" w:type="dxa"/>
            <w:shd w:val="clear" w:color="000000" w:fill="FFFFCC"/>
            <w:noWrap/>
          </w:tcPr>
          <w:p w14:paraId="1BBC5C4D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14:paraId="0DA56D33" w14:textId="77777777" w:rsidTr="003F7C05">
        <w:trPr>
          <w:trHeight w:val="55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14:paraId="0873DF50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noWrap/>
            <w:hideMark/>
          </w:tcPr>
          <w:p w14:paraId="604AB6FC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สิทธิบัตร (การประดิษฐ์)</w:t>
            </w:r>
          </w:p>
        </w:tc>
        <w:tc>
          <w:tcPr>
            <w:tcW w:w="1678" w:type="dxa"/>
            <w:shd w:val="clear" w:color="auto" w:fill="auto"/>
            <w:noWrap/>
          </w:tcPr>
          <w:p w14:paraId="2D5AC0DB" w14:textId="77777777" w:rsidR="007A74B4" w:rsidRPr="00847F37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14:paraId="216B37D4" w14:textId="77777777" w:rsidTr="003F7C05">
        <w:trPr>
          <w:trHeight w:val="397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14:paraId="1E5AF6A0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hideMark/>
          </w:tcPr>
          <w:p w14:paraId="22B41B56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สิทธิบัตร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การออกแบบผลิตภัณฑ์)</w:t>
            </w:r>
          </w:p>
        </w:tc>
        <w:tc>
          <w:tcPr>
            <w:tcW w:w="1678" w:type="dxa"/>
            <w:shd w:val="clear" w:color="auto" w:fill="auto"/>
            <w:noWrap/>
          </w:tcPr>
          <w:p w14:paraId="72898975" w14:textId="77777777" w:rsidR="007A74B4" w:rsidRPr="00847F37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14:paraId="12293AED" w14:textId="77777777" w:rsidTr="003F7C05">
        <w:trPr>
          <w:trHeight w:val="55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14:paraId="29499044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hideMark/>
          </w:tcPr>
          <w:p w14:paraId="063048CA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อนุสิทธิบัตร</w:t>
            </w:r>
          </w:p>
        </w:tc>
        <w:tc>
          <w:tcPr>
            <w:tcW w:w="1678" w:type="dxa"/>
            <w:shd w:val="clear" w:color="auto" w:fill="auto"/>
            <w:noWrap/>
          </w:tcPr>
          <w:p w14:paraId="056516D2" w14:textId="77777777" w:rsidR="007A74B4" w:rsidRPr="00847F37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14:paraId="6C1DEB36" w14:textId="77777777" w:rsidTr="003F7C05">
        <w:trPr>
          <w:trHeight w:val="55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14:paraId="52C65842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noWrap/>
            <w:hideMark/>
          </w:tcPr>
          <w:p w14:paraId="1E34C4BB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ขึ้นทะเบียนพันธุ์พืช/พันธุ์สัตว์</w:t>
            </w:r>
          </w:p>
        </w:tc>
        <w:tc>
          <w:tcPr>
            <w:tcW w:w="1678" w:type="dxa"/>
            <w:shd w:val="clear" w:color="auto" w:fill="auto"/>
          </w:tcPr>
          <w:p w14:paraId="696BEADC" w14:textId="77777777" w:rsidR="007A74B4" w:rsidRPr="00847F37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14:paraId="0FAF6249" w14:textId="77777777" w:rsidTr="003F7C05">
        <w:trPr>
          <w:trHeight w:val="55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14:paraId="52D56908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hideMark/>
          </w:tcPr>
          <w:p w14:paraId="602B3FD5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ลิขสิทธิ์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เครื่องหมายทางการค้า ความลับทางการค้า ชื่อทางการค้า เป็นต้น</w:t>
            </w:r>
          </w:p>
        </w:tc>
        <w:tc>
          <w:tcPr>
            <w:tcW w:w="1678" w:type="dxa"/>
            <w:shd w:val="clear" w:color="auto" w:fill="auto"/>
          </w:tcPr>
          <w:p w14:paraId="763CA5BE" w14:textId="77777777" w:rsidR="007A74B4" w:rsidRPr="00847F37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14:paraId="1B3A8124" w14:textId="77777777" w:rsidTr="003F7C05">
        <w:trPr>
          <w:trHeight w:val="55"/>
          <w:jc w:val="center"/>
        </w:trPr>
        <w:tc>
          <w:tcPr>
            <w:tcW w:w="917" w:type="dxa"/>
            <w:shd w:val="clear" w:color="000000" w:fill="FFFFCC"/>
            <w:noWrap/>
            <w:hideMark/>
          </w:tcPr>
          <w:p w14:paraId="565A5286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KR25</w:t>
            </w:r>
          </w:p>
        </w:tc>
        <w:tc>
          <w:tcPr>
            <w:tcW w:w="6728" w:type="dxa"/>
            <w:shd w:val="clear" w:color="000000" w:fill="FFFFCC"/>
            <w:hideMark/>
          </w:tcPr>
          <w:p w14:paraId="621CCDDF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Technology Transfer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เรื่อง)</w:t>
            </w:r>
          </w:p>
        </w:tc>
        <w:tc>
          <w:tcPr>
            <w:tcW w:w="1678" w:type="dxa"/>
            <w:shd w:val="clear" w:color="000000" w:fill="FFFFCC"/>
            <w:noWrap/>
          </w:tcPr>
          <w:p w14:paraId="0612D322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14:paraId="75C00953" w14:textId="77777777" w:rsidTr="003F7C05">
        <w:trPr>
          <w:trHeight w:val="55"/>
          <w:jc w:val="center"/>
        </w:trPr>
        <w:tc>
          <w:tcPr>
            <w:tcW w:w="917" w:type="dxa"/>
            <w:shd w:val="clear" w:color="000000" w:fill="FFFFCC"/>
            <w:noWrap/>
            <w:hideMark/>
          </w:tcPr>
          <w:p w14:paraId="2E7907FD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KR26</w:t>
            </w:r>
          </w:p>
        </w:tc>
        <w:tc>
          <w:tcPr>
            <w:tcW w:w="6728" w:type="dxa"/>
            <w:shd w:val="clear" w:color="000000" w:fill="FFFFCC"/>
            <w:hideMark/>
          </w:tcPr>
          <w:p w14:paraId="74343A71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bookmarkStart w:id="0" w:name="_Hlk139965063"/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Licensing</w:t>
            </w:r>
            <w:bookmarkEnd w:id="0"/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เรื่อง)</w:t>
            </w:r>
          </w:p>
        </w:tc>
        <w:tc>
          <w:tcPr>
            <w:tcW w:w="1678" w:type="dxa"/>
            <w:shd w:val="clear" w:color="000000" w:fill="FFFFCC"/>
            <w:noWrap/>
          </w:tcPr>
          <w:p w14:paraId="12B2F079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14:paraId="06E0FA4B" w14:textId="77777777" w:rsidTr="003F7C05">
        <w:trPr>
          <w:trHeight w:val="55"/>
          <w:jc w:val="center"/>
        </w:trPr>
        <w:tc>
          <w:tcPr>
            <w:tcW w:w="917" w:type="dxa"/>
            <w:shd w:val="clear" w:color="000000" w:fill="FFFFCC"/>
            <w:noWrap/>
            <w:hideMark/>
          </w:tcPr>
          <w:p w14:paraId="6332BE45" w14:textId="77777777"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KR….</w:t>
            </w:r>
          </w:p>
        </w:tc>
        <w:tc>
          <w:tcPr>
            <w:tcW w:w="6728" w:type="dxa"/>
            <w:shd w:val="clear" w:color="000000" w:fill="FFFFCC"/>
            <w:hideMark/>
          </w:tcPr>
          <w:p w14:paraId="2CBA467E" w14:textId="77777777"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อื่น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ๆ (ถ้ามี)</w:t>
            </w:r>
          </w:p>
        </w:tc>
        <w:tc>
          <w:tcPr>
            <w:tcW w:w="1678" w:type="dxa"/>
            <w:shd w:val="clear" w:color="000000" w:fill="FFFFCC"/>
            <w:noWrap/>
          </w:tcPr>
          <w:p w14:paraId="012F190F" w14:textId="77777777"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14:paraId="7FEEB84E" w14:textId="77777777" w:rsidR="007A74B4" w:rsidRDefault="007A74B4" w:rsidP="007A74B4">
      <w:pPr>
        <w:tabs>
          <w:tab w:val="left" w:pos="1440"/>
          <w:tab w:val="left" w:pos="1800"/>
          <w:tab w:val="left" w:pos="5400"/>
        </w:tabs>
      </w:pPr>
    </w:p>
    <w:p w14:paraId="0421825C" w14:textId="77777777" w:rsidR="00D65C6A" w:rsidRDefault="00D65C6A"/>
    <w:sectPr w:rsidR="00D65C6A" w:rsidSect="002B00F4">
      <w:headerReference w:type="default" r:id="rId6"/>
      <w:pgSz w:w="11906" w:h="16838"/>
      <w:pgMar w:top="1134" w:right="1106" w:bottom="72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8D77" w14:textId="77777777" w:rsidR="006356B0" w:rsidRDefault="006356B0" w:rsidP="00FF1C86">
      <w:r>
        <w:separator/>
      </w:r>
    </w:p>
  </w:endnote>
  <w:endnote w:type="continuationSeparator" w:id="0">
    <w:p w14:paraId="2A244994" w14:textId="77777777" w:rsidR="006356B0" w:rsidRDefault="006356B0" w:rsidP="00FF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2079" w14:textId="77777777" w:rsidR="006356B0" w:rsidRDefault="006356B0" w:rsidP="00FF1C86">
      <w:r>
        <w:separator/>
      </w:r>
    </w:p>
  </w:footnote>
  <w:footnote w:type="continuationSeparator" w:id="0">
    <w:p w14:paraId="4B04589A" w14:textId="77777777" w:rsidR="006356B0" w:rsidRDefault="006356B0" w:rsidP="00FF1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CA42" w14:textId="39D31751" w:rsidR="00FF1C86" w:rsidRDefault="00FF1C86" w:rsidP="00FF1C86">
    <w:pPr>
      <w:pStyle w:val="Header"/>
      <w:jc w:val="right"/>
    </w:pPr>
    <w:r w:rsidRPr="005B56AE">
      <w:rPr>
        <w:noProof/>
      </w:rPr>
      <w:drawing>
        <wp:inline distT="0" distB="0" distL="0" distR="0" wp14:anchorId="2BF4E10A" wp14:editId="6C6A0BFB">
          <wp:extent cx="1562100" cy="355600"/>
          <wp:effectExtent l="0" t="0" r="0" b="0"/>
          <wp:docPr id="245650279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650279" name="Picture 1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1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B4"/>
    <w:rsid w:val="00124C8E"/>
    <w:rsid w:val="006356B0"/>
    <w:rsid w:val="007A74B4"/>
    <w:rsid w:val="00A41A22"/>
    <w:rsid w:val="00D65C6A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D30D"/>
  <w15:chartTrackingRefBased/>
  <w15:docId w15:val="{E6591256-1DFA-4070-AEFA-434D2C90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B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C86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F1C86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F1C86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F1C86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DDECCBB3D1DE44F86814BB2EB1A1ED2" ma:contentTypeVersion="20" ma:contentTypeDescription="สร้างเอกสารใหม่" ma:contentTypeScope="" ma:versionID="2e6bcdd9e5d87b46f4edb88e9a982b2a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029d7e21b2898ec2fce7cbca200707e7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e8dc0e-9783-4414-b003-9e4e44d1cf50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Props1.xml><?xml version="1.0" encoding="utf-8"?>
<ds:datastoreItem xmlns:ds="http://schemas.openxmlformats.org/officeDocument/2006/customXml" ds:itemID="{18D5FA1A-B03F-4226-86F5-4B1C8E5953BA}"/>
</file>

<file path=customXml/itemProps2.xml><?xml version="1.0" encoding="utf-8"?>
<ds:datastoreItem xmlns:ds="http://schemas.openxmlformats.org/officeDocument/2006/customXml" ds:itemID="{35303E5C-E60B-4CFF-AC99-A31CB8F02B29}"/>
</file>

<file path=customXml/itemProps3.xml><?xml version="1.0" encoding="utf-8"?>
<ds:datastoreItem xmlns:ds="http://schemas.openxmlformats.org/officeDocument/2006/customXml" ds:itemID="{988169A6-A02E-497D-9087-70F079AAA8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NATRADA TANAKOONTHIPPAPHA</dc:creator>
  <cp:keywords/>
  <dc:description/>
  <cp:lastModifiedBy>ISARAPONG GUNTIYA</cp:lastModifiedBy>
  <cp:revision>4</cp:revision>
  <dcterms:created xsi:type="dcterms:W3CDTF">2023-08-04T02:00:00Z</dcterms:created>
  <dcterms:modified xsi:type="dcterms:W3CDTF">2023-09-26T02:33:00Z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</Properties>
</file>